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53" w:rsidRPr="00511888" w:rsidRDefault="009729F6" w:rsidP="008542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1888">
        <w:rPr>
          <w:b/>
          <w:sz w:val="28"/>
          <w:szCs w:val="28"/>
        </w:rPr>
        <w:t>Crawford</w:t>
      </w:r>
      <w:r w:rsidR="00DB38CD" w:rsidRPr="00511888">
        <w:rPr>
          <w:b/>
          <w:sz w:val="28"/>
          <w:szCs w:val="28"/>
        </w:rPr>
        <w:t xml:space="preserve"> County Health Department</w:t>
      </w:r>
    </w:p>
    <w:p w:rsidR="00DB38CD" w:rsidRPr="00511888" w:rsidRDefault="00DB38CD" w:rsidP="00854202">
      <w:pPr>
        <w:jc w:val="center"/>
        <w:rPr>
          <w:b/>
          <w:sz w:val="28"/>
          <w:szCs w:val="28"/>
        </w:rPr>
      </w:pPr>
      <w:r w:rsidRPr="00511888">
        <w:rPr>
          <w:b/>
          <w:sz w:val="28"/>
          <w:szCs w:val="28"/>
        </w:rPr>
        <w:t>Plan Review</w:t>
      </w:r>
    </w:p>
    <w:p w:rsidR="00DB38CD" w:rsidRPr="00511888" w:rsidRDefault="00DB38CD" w:rsidP="00854202">
      <w:pPr>
        <w:jc w:val="center"/>
        <w:rPr>
          <w:b/>
          <w:sz w:val="28"/>
          <w:szCs w:val="28"/>
        </w:rPr>
      </w:pPr>
      <w:r w:rsidRPr="00511888">
        <w:rPr>
          <w:b/>
          <w:sz w:val="28"/>
          <w:szCs w:val="28"/>
        </w:rPr>
        <w:t>FAQ’s</w:t>
      </w:r>
    </w:p>
    <w:p w:rsidR="00DB38CD" w:rsidRDefault="00DB38CD"/>
    <w:p w:rsidR="00DB38CD" w:rsidRPr="00854202" w:rsidRDefault="00DB38CD" w:rsidP="00DB38CD">
      <w:pPr>
        <w:pStyle w:val="ListParagraph"/>
        <w:numPr>
          <w:ilvl w:val="0"/>
          <w:numId w:val="1"/>
        </w:numPr>
        <w:rPr>
          <w:b/>
        </w:rPr>
      </w:pPr>
      <w:r w:rsidRPr="00854202">
        <w:rPr>
          <w:b/>
        </w:rPr>
        <w:t>Why Have A Plan Review?</w:t>
      </w:r>
    </w:p>
    <w:p w:rsidR="00854202" w:rsidRDefault="00854202" w:rsidP="00854202">
      <w:pPr>
        <w:pStyle w:val="ListParagraph"/>
        <w:ind w:left="1440"/>
      </w:pPr>
    </w:p>
    <w:p w:rsidR="00DB38CD" w:rsidRDefault="00DB38CD" w:rsidP="00DB38CD">
      <w:pPr>
        <w:ind w:left="1440"/>
      </w:pPr>
      <w:r>
        <w:t xml:space="preserve">The purpose of a plan review is to verify that your facility’s structure and equipment will be in compliance with the Illinois Department of Public Health Food Service Sanitation Code and the </w:t>
      </w:r>
      <w:r w:rsidR="009729F6">
        <w:t>Crawford</w:t>
      </w:r>
      <w:r>
        <w:t xml:space="preserve"> County Health Department Food Sanitation Ordinance.  The rules and regulations were designed toward the prevention of foodborne illness.</w:t>
      </w:r>
    </w:p>
    <w:p w:rsidR="00854202" w:rsidRDefault="00854202" w:rsidP="00DB38CD">
      <w:pPr>
        <w:ind w:left="1440"/>
      </w:pPr>
    </w:p>
    <w:p w:rsidR="00DB38CD" w:rsidRPr="00854202" w:rsidRDefault="00DB38CD" w:rsidP="00DB38CD">
      <w:pPr>
        <w:pStyle w:val="ListParagraph"/>
        <w:numPr>
          <w:ilvl w:val="0"/>
          <w:numId w:val="1"/>
        </w:numPr>
        <w:rPr>
          <w:b/>
        </w:rPr>
      </w:pPr>
      <w:r w:rsidRPr="00854202">
        <w:rPr>
          <w:b/>
        </w:rPr>
        <w:t>When Are Plan Reviews Required?</w:t>
      </w:r>
    </w:p>
    <w:p w:rsidR="00854202" w:rsidRDefault="00854202" w:rsidP="00854202">
      <w:pPr>
        <w:pStyle w:val="ListParagraph"/>
        <w:ind w:left="1440"/>
      </w:pPr>
    </w:p>
    <w:p w:rsidR="00DB38CD" w:rsidRDefault="00DB38CD" w:rsidP="00DB38CD">
      <w:pPr>
        <w:ind w:left="1440"/>
      </w:pPr>
      <w:r>
        <w:t xml:space="preserve">A permit applicant or permit holder shall submit to the </w:t>
      </w:r>
      <w:r w:rsidR="009729F6">
        <w:t>CCHD a</w:t>
      </w:r>
      <w:r>
        <w:t xml:space="preserve"> plan review packet for:</w:t>
      </w:r>
    </w:p>
    <w:p w:rsidR="00DB38CD" w:rsidRDefault="00DB38CD" w:rsidP="00DB38CD">
      <w:pPr>
        <w:ind w:left="1440"/>
      </w:pPr>
    </w:p>
    <w:p w:rsidR="00DB38CD" w:rsidRDefault="00DB38CD" w:rsidP="00DB38CD">
      <w:pPr>
        <w:pStyle w:val="ListParagraph"/>
        <w:numPr>
          <w:ilvl w:val="0"/>
          <w:numId w:val="3"/>
        </w:numPr>
      </w:pPr>
      <w:r>
        <w:t>Construction of a food service establishment, mobile food unit, or retail food store.</w:t>
      </w:r>
    </w:p>
    <w:p w:rsidR="00DB38CD" w:rsidRDefault="00DB38CD" w:rsidP="00DB38CD">
      <w:pPr>
        <w:pStyle w:val="ListParagraph"/>
        <w:numPr>
          <w:ilvl w:val="0"/>
          <w:numId w:val="3"/>
        </w:numPr>
      </w:pPr>
      <w:r>
        <w:t xml:space="preserve">The conversion of an existing </w:t>
      </w:r>
      <w:r w:rsidR="00B646DD">
        <w:t>structure</w:t>
      </w:r>
      <w:r>
        <w:t xml:space="preserve"> for use as a food service establishment, </w:t>
      </w:r>
      <w:r w:rsidR="00B646DD">
        <w:t>mobile</w:t>
      </w:r>
      <w:r>
        <w:t xml:space="preserve"> food unit, or retail food store.</w:t>
      </w:r>
    </w:p>
    <w:p w:rsidR="00DB38CD" w:rsidRDefault="00DB38CD" w:rsidP="00DB38CD">
      <w:pPr>
        <w:pStyle w:val="ListParagraph"/>
        <w:numPr>
          <w:ilvl w:val="0"/>
          <w:numId w:val="3"/>
        </w:numPr>
      </w:pPr>
      <w:r>
        <w:t>The remodeling of a food service establishment, mobile food unit, or retail food store.</w:t>
      </w:r>
    </w:p>
    <w:p w:rsidR="00DB38CD" w:rsidRDefault="00DB38CD" w:rsidP="00DB38CD">
      <w:pPr>
        <w:pStyle w:val="ListParagraph"/>
        <w:numPr>
          <w:ilvl w:val="0"/>
          <w:numId w:val="3"/>
        </w:numPr>
      </w:pPr>
      <w:r>
        <w:t>Change of ownership.  Contact the</w:t>
      </w:r>
      <w:r w:rsidR="009729F6">
        <w:t xml:space="preserve"> CCHD</w:t>
      </w:r>
      <w:r>
        <w:t xml:space="preserve">, Environmental </w:t>
      </w:r>
      <w:r w:rsidR="00B646DD">
        <w:t>Division</w:t>
      </w:r>
      <w:r>
        <w:t xml:space="preserve">, immediately as permits are </w:t>
      </w:r>
      <w:r w:rsidR="00511888">
        <w:t>NOT TRANSFERABLE</w:t>
      </w:r>
      <w:r>
        <w:t>.</w:t>
      </w:r>
    </w:p>
    <w:p w:rsidR="00DB38CD" w:rsidRDefault="00DB38CD" w:rsidP="00DB38CD">
      <w:pPr>
        <w:pStyle w:val="ListParagraph"/>
        <w:ind w:left="1800"/>
      </w:pPr>
    </w:p>
    <w:p w:rsidR="00DB38CD" w:rsidRPr="00854202" w:rsidRDefault="00DB38CD" w:rsidP="00DB38CD">
      <w:pPr>
        <w:pStyle w:val="ListParagraph"/>
        <w:numPr>
          <w:ilvl w:val="0"/>
          <w:numId w:val="1"/>
        </w:numPr>
        <w:rPr>
          <w:b/>
        </w:rPr>
      </w:pPr>
      <w:r w:rsidRPr="00854202">
        <w:rPr>
          <w:b/>
        </w:rPr>
        <w:t>What Is Needed For A Plan Review?</w:t>
      </w:r>
    </w:p>
    <w:p w:rsidR="00DB38CD" w:rsidRDefault="00DB38CD" w:rsidP="00DB38CD">
      <w:pPr>
        <w:pStyle w:val="ListParagraph"/>
        <w:ind w:left="1800"/>
      </w:pPr>
    </w:p>
    <w:p w:rsidR="00DB38CD" w:rsidRDefault="00DB38CD" w:rsidP="00DB38CD">
      <w:pPr>
        <w:pStyle w:val="ListParagraph"/>
        <w:ind w:left="1800"/>
      </w:pPr>
      <w:r>
        <w:t xml:space="preserve">The contents of the plans and specification for a food </w:t>
      </w:r>
      <w:r w:rsidR="00B646DD">
        <w:t>service</w:t>
      </w:r>
      <w:r>
        <w:t xml:space="preserve"> establishment, mobile food unit or retail food store should include, but are not limited to</w:t>
      </w:r>
      <w:r w:rsidR="00B95173">
        <w:t>, the</w:t>
      </w:r>
      <w:r>
        <w:t xml:space="preserve"> following:</w:t>
      </w:r>
    </w:p>
    <w:p w:rsidR="00DB38CD" w:rsidRDefault="00DB38CD" w:rsidP="00DB38CD">
      <w:pPr>
        <w:ind w:left="1440"/>
      </w:pPr>
    </w:p>
    <w:p w:rsidR="00DB38CD" w:rsidRDefault="00DB38CD" w:rsidP="00DB38CD">
      <w:pPr>
        <w:pStyle w:val="ListParagraph"/>
        <w:numPr>
          <w:ilvl w:val="0"/>
          <w:numId w:val="6"/>
        </w:numPr>
      </w:pPr>
      <w:r>
        <w:t>Plan Review Application</w:t>
      </w:r>
      <w:r w:rsidR="00B544B8">
        <w:t xml:space="preserve">.  </w:t>
      </w:r>
      <w:r w:rsidR="00B544B8" w:rsidRPr="00B544B8">
        <w:rPr>
          <w:b/>
        </w:rPr>
        <w:t>Contact our office to obtain an application.</w:t>
      </w:r>
    </w:p>
    <w:p w:rsidR="00DB38CD" w:rsidRDefault="00DB38CD" w:rsidP="00DB38CD">
      <w:pPr>
        <w:pStyle w:val="ListParagraph"/>
        <w:numPr>
          <w:ilvl w:val="0"/>
          <w:numId w:val="6"/>
        </w:numPr>
      </w:pPr>
      <w:r>
        <w:t xml:space="preserve">One set of plans, drawn </w:t>
      </w:r>
      <w:r w:rsidR="00C732FF">
        <w:t>to scale, containing mechanical, plumbing, electrical, construction materials, finish schedules, and equipment layout.</w:t>
      </w:r>
    </w:p>
    <w:p w:rsidR="00C732FF" w:rsidRDefault="00C732FF" w:rsidP="00DB38CD">
      <w:pPr>
        <w:pStyle w:val="ListParagraph"/>
        <w:numPr>
          <w:ilvl w:val="0"/>
          <w:numId w:val="6"/>
        </w:numPr>
      </w:pPr>
      <w:r>
        <w:t xml:space="preserve">Equipment specification sheets to include </w:t>
      </w:r>
      <w:r w:rsidR="00B646DD">
        <w:t>proposed</w:t>
      </w:r>
      <w:r>
        <w:t xml:space="preserve"> equipment types, manufacturer’s model numbers, dimensions, performance capabilities, and installation specifications on all new equipment.</w:t>
      </w:r>
    </w:p>
    <w:p w:rsidR="00C732FF" w:rsidRDefault="00C732FF" w:rsidP="00C732FF">
      <w:pPr>
        <w:pStyle w:val="ListParagraph"/>
        <w:numPr>
          <w:ilvl w:val="0"/>
          <w:numId w:val="6"/>
        </w:numPr>
      </w:pPr>
      <w:r>
        <w:t>Previously owned equipment can be used only if it is inspected and approved prior to installation.</w:t>
      </w:r>
    </w:p>
    <w:p w:rsidR="00C732FF" w:rsidRDefault="00C732FF" w:rsidP="00C732FF">
      <w:pPr>
        <w:pStyle w:val="ListParagraph"/>
        <w:numPr>
          <w:ilvl w:val="0"/>
          <w:numId w:val="6"/>
        </w:numPr>
      </w:pPr>
      <w:r>
        <w:t>Intended menu.</w:t>
      </w:r>
    </w:p>
    <w:p w:rsidR="00C732FF" w:rsidRDefault="00C732FF" w:rsidP="00C732FF">
      <w:pPr>
        <w:pStyle w:val="ListParagraph"/>
        <w:ind w:left="1440"/>
      </w:pPr>
    </w:p>
    <w:p w:rsidR="00C732FF" w:rsidRPr="00B646DD" w:rsidRDefault="00C732FF" w:rsidP="00C732FF">
      <w:pPr>
        <w:pStyle w:val="ListParagraph"/>
        <w:numPr>
          <w:ilvl w:val="0"/>
          <w:numId w:val="1"/>
        </w:numPr>
        <w:rPr>
          <w:b/>
        </w:rPr>
      </w:pPr>
      <w:r w:rsidRPr="00B646DD">
        <w:rPr>
          <w:b/>
        </w:rPr>
        <w:t>How Much Does A Plan Review Cost?</w:t>
      </w:r>
    </w:p>
    <w:p w:rsidR="00B646DD" w:rsidRDefault="00B646DD" w:rsidP="00B646DD">
      <w:pPr>
        <w:pStyle w:val="ListParagraph"/>
        <w:ind w:left="1440"/>
      </w:pPr>
    </w:p>
    <w:p w:rsidR="00C732FF" w:rsidRDefault="00C732FF" w:rsidP="00C732FF">
      <w:pPr>
        <w:pStyle w:val="ListParagraph"/>
        <w:numPr>
          <w:ilvl w:val="0"/>
          <w:numId w:val="7"/>
        </w:numPr>
      </w:pPr>
      <w:r>
        <w:t>A plan review is a one-time fee of $</w:t>
      </w:r>
      <w:r w:rsidR="009729F6">
        <w:t>100.00 for non- commercial; $200.00 for commercial.</w:t>
      </w:r>
    </w:p>
    <w:p w:rsidR="00C732FF" w:rsidRDefault="00C732FF" w:rsidP="00C732FF">
      <w:pPr>
        <w:pStyle w:val="ListParagraph"/>
        <w:numPr>
          <w:ilvl w:val="0"/>
          <w:numId w:val="7"/>
        </w:numPr>
      </w:pPr>
      <w:r>
        <w:t>There is no fee for government or school districts.</w:t>
      </w:r>
    </w:p>
    <w:p w:rsidR="00EF2832" w:rsidRDefault="00EF2832" w:rsidP="00EF2832"/>
    <w:p w:rsidR="00C732FF" w:rsidRDefault="00C732FF" w:rsidP="00C732FF">
      <w:pPr>
        <w:pStyle w:val="ListParagraph"/>
        <w:numPr>
          <w:ilvl w:val="0"/>
          <w:numId w:val="9"/>
        </w:numPr>
        <w:rPr>
          <w:b/>
        </w:rPr>
      </w:pPr>
      <w:r w:rsidRPr="00B646DD">
        <w:rPr>
          <w:b/>
        </w:rPr>
        <w:t>How Much Does A Food Service Permit Cost?</w:t>
      </w:r>
    </w:p>
    <w:p w:rsidR="00EF2832" w:rsidRPr="00B646DD" w:rsidRDefault="00EF2832" w:rsidP="00EF2832">
      <w:pPr>
        <w:pStyle w:val="ListParagraph"/>
        <w:ind w:left="1440"/>
        <w:rPr>
          <w:b/>
        </w:rPr>
      </w:pPr>
    </w:p>
    <w:p w:rsidR="00C732FF" w:rsidRDefault="00C732FF" w:rsidP="00C732FF">
      <w:pPr>
        <w:pStyle w:val="ListParagraph"/>
        <w:numPr>
          <w:ilvl w:val="0"/>
          <w:numId w:val="10"/>
        </w:numPr>
      </w:pPr>
      <w:r>
        <w:t>Category 1 = $</w:t>
      </w:r>
      <w:r w:rsidR="009729F6">
        <w:t>150.00</w:t>
      </w:r>
    </w:p>
    <w:p w:rsidR="00C732FF" w:rsidRDefault="009729F6" w:rsidP="00C732FF">
      <w:pPr>
        <w:pStyle w:val="ListParagraph"/>
        <w:numPr>
          <w:ilvl w:val="0"/>
          <w:numId w:val="10"/>
        </w:numPr>
      </w:pPr>
      <w:r>
        <w:t>Category 2 = $125.00</w:t>
      </w:r>
    </w:p>
    <w:p w:rsidR="00C732FF" w:rsidRDefault="009729F6" w:rsidP="00C732FF">
      <w:pPr>
        <w:pStyle w:val="ListParagraph"/>
        <w:numPr>
          <w:ilvl w:val="0"/>
          <w:numId w:val="10"/>
        </w:numPr>
      </w:pPr>
      <w:r>
        <w:t>Category 3 = $100.00</w:t>
      </w:r>
    </w:p>
    <w:p w:rsidR="00511888" w:rsidRDefault="00511888" w:rsidP="00511888"/>
    <w:p w:rsidR="00C732FF" w:rsidRPr="009729F6" w:rsidRDefault="009729F6" w:rsidP="00C732FF">
      <w:pPr>
        <w:ind w:left="1440"/>
        <w:rPr>
          <w:b/>
        </w:rPr>
      </w:pPr>
      <w:r w:rsidRPr="009729F6">
        <w:rPr>
          <w:b/>
        </w:rPr>
        <w:t>Retail Establishment</w:t>
      </w:r>
    </w:p>
    <w:p w:rsidR="009729F6" w:rsidRDefault="009729F6" w:rsidP="00C732FF">
      <w:pPr>
        <w:ind w:left="1440"/>
      </w:pPr>
      <w:r>
        <w:t xml:space="preserve">1-4999 sq ft =  </w:t>
      </w:r>
      <w:r>
        <w:tab/>
        <w:t>$50.00</w:t>
      </w:r>
    </w:p>
    <w:p w:rsidR="009729F6" w:rsidRDefault="009729F6" w:rsidP="00C732FF">
      <w:pPr>
        <w:ind w:left="1440"/>
      </w:pPr>
      <w:r>
        <w:t xml:space="preserve">5000-15000 sq ft = </w:t>
      </w:r>
      <w:r>
        <w:tab/>
        <w:t>$100.00</w:t>
      </w:r>
    </w:p>
    <w:p w:rsidR="009729F6" w:rsidRDefault="009729F6" w:rsidP="00C732FF">
      <w:pPr>
        <w:ind w:left="1440"/>
      </w:pPr>
      <w:r>
        <w:t xml:space="preserve">Over- 15000 sq ft = </w:t>
      </w:r>
      <w:r>
        <w:tab/>
        <w:t>$200.00</w:t>
      </w:r>
    </w:p>
    <w:p w:rsidR="00511888" w:rsidRDefault="00511888" w:rsidP="00C732FF">
      <w:pPr>
        <w:ind w:left="1440"/>
      </w:pPr>
    </w:p>
    <w:p w:rsidR="009729F6" w:rsidRDefault="009729F6" w:rsidP="00C732FF">
      <w:pPr>
        <w:ind w:left="1440"/>
      </w:pPr>
    </w:p>
    <w:p w:rsidR="00511888" w:rsidRDefault="00511888" w:rsidP="00C732FF">
      <w:pPr>
        <w:ind w:left="1440"/>
      </w:pPr>
    </w:p>
    <w:p w:rsidR="00511888" w:rsidRDefault="00511888" w:rsidP="00C732FF">
      <w:pPr>
        <w:ind w:left="1440"/>
      </w:pPr>
    </w:p>
    <w:p w:rsidR="00C732FF" w:rsidRPr="00B646DD" w:rsidRDefault="00B646DD" w:rsidP="00C732FF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When Should I Contact T</w:t>
      </w:r>
      <w:r w:rsidR="00C732FF" w:rsidRPr="00B646DD">
        <w:rPr>
          <w:b/>
        </w:rPr>
        <w:t>he Health D</w:t>
      </w:r>
      <w:r>
        <w:rPr>
          <w:b/>
        </w:rPr>
        <w:t>epartment With Questions About T</w:t>
      </w:r>
      <w:r w:rsidR="00C732FF" w:rsidRPr="00B646DD">
        <w:rPr>
          <w:b/>
        </w:rPr>
        <w:t>he Plan Review Process?</w:t>
      </w:r>
    </w:p>
    <w:p w:rsidR="00C732FF" w:rsidRDefault="00C732FF" w:rsidP="00C732FF">
      <w:pPr>
        <w:pStyle w:val="ListParagraph"/>
        <w:ind w:left="1440"/>
      </w:pPr>
    </w:p>
    <w:p w:rsidR="00C732FF" w:rsidRDefault="00C732FF" w:rsidP="00C732FF">
      <w:pPr>
        <w:ind w:left="1440"/>
      </w:pPr>
      <w:r>
        <w:t>Environmental Department</w:t>
      </w:r>
    </w:p>
    <w:p w:rsidR="00C732FF" w:rsidRDefault="00C732FF" w:rsidP="00C732FF">
      <w:pPr>
        <w:ind w:left="1440"/>
      </w:pPr>
      <w:r>
        <w:t>Monday-</w:t>
      </w:r>
      <w:r w:rsidR="009729F6">
        <w:t>Thursday</w:t>
      </w:r>
    </w:p>
    <w:p w:rsidR="00C732FF" w:rsidRDefault="009729F6" w:rsidP="00C732FF">
      <w:pPr>
        <w:ind w:left="1440"/>
      </w:pPr>
      <w:r>
        <w:t>8:00am-5</w:t>
      </w:r>
      <w:r w:rsidR="00C732FF">
        <w:t>:00pm</w:t>
      </w:r>
    </w:p>
    <w:p w:rsidR="00C732FF" w:rsidRDefault="009729F6" w:rsidP="00C732FF">
      <w:pPr>
        <w:ind w:left="1440"/>
      </w:pPr>
      <w:r>
        <w:t>618-544-8798</w:t>
      </w:r>
    </w:p>
    <w:p w:rsidR="00C732FF" w:rsidRDefault="00C732FF" w:rsidP="00C732FF">
      <w:pPr>
        <w:ind w:left="1440"/>
      </w:pPr>
    </w:p>
    <w:p w:rsidR="00C732FF" w:rsidRPr="00B646DD" w:rsidRDefault="00B646DD" w:rsidP="0085420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How Will I Know T</w:t>
      </w:r>
      <w:r w:rsidR="00C732FF" w:rsidRPr="00B646DD">
        <w:rPr>
          <w:b/>
        </w:rPr>
        <w:t>hat My Plans Are Approved?</w:t>
      </w:r>
    </w:p>
    <w:p w:rsidR="00C732FF" w:rsidRDefault="00C732FF" w:rsidP="00C732FF">
      <w:pPr>
        <w:ind w:left="1440"/>
      </w:pPr>
    </w:p>
    <w:p w:rsidR="00C732FF" w:rsidRDefault="00854202" w:rsidP="00854202">
      <w:pPr>
        <w:ind w:left="720" w:firstLine="720"/>
      </w:pPr>
      <w:r>
        <w:t>Once</w:t>
      </w:r>
      <w:r w:rsidR="00C732FF">
        <w:t xml:space="preserve"> a letter of approval has been issued.</w:t>
      </w:r>
    </w:p>
    <w:p w:rsidR="00C732FF" w:rsidRDefault="00C732FF" w:rsidP="00C732FF">
      <w:pPr>
        <w:ind w:left="1440"/>
      </w:pPr>
    </w:p>
    <w:p w:rsidR="00C732FF" w:rsidRPr="00B646DD" w:rsidRDefault="00C732FF" w:rsidP="00854202">
      <w:pPr>
        <w:pStyle w:val="ListParagraph"/>
        <w:numPr>
          <w:ilvl w:val="0"/>
          <w:numId w:val="9"/>
        </w:numPr>
        <w:rPr>
          <w:b/>
        </w:rPr>
      </w:pPr>
      <w:r w:rsidRPr="00B646DD">
        <w:rPr>
          <w:b/>
        </w:rPr>
        <w:t>When Can I Begin Construction?</w:t>
      </w:r>
    </w:p>
    <w:p w:rsidR="00C732FF" w:rsidRDefault="00854202" w:rsidP="00C732FF">
      <w:pPr>
        <w:ind w:left="1440"/>
      </w:pPr>
      <w:r>
        <w:t>Once you have received the letter of approval.</w:t>
      </w:r>
    </w:p>
    <w:p w:rsidR="00854202" w:rsidRDefault="00DB38CD" w:rsidP="00DB38CD">
      <w:r>
        <w:tab/>
      </w:r>
    </w:p>
    <w:p w:rsidR="00854202" w:rsidRPr="00B646DD" w:rsidRDefault="00854202" w:rsidP="00854202">
      <w:pPr>
        <w:pStyle w:val="ListParagraph"/>
        <w:numPr>
          <w:ilvl w:val="0"/>
          <w:numId w:val="9"/>
        </w:numPr>
        <w:rPr>
          <w:b/>
        </w:rPr>
      </w:pPr>
      <w:r w:rsidRPr="00B646DD">
        <w:rPr>
          <w:b/>
        </w:rPr>
        <w:t>Will I Be Required to Close My Establishment During Remodel?</w:t>
      </w:r>
    </w:p>
    <w:p w:rsidR="00854202" w:rsidRDefault="00854202" w:rsidP="00DB38CD"/>
    <w:p w:rsidR="00854202" w:rsidRDefault="00854202" w:rsidP="00DB38CD">
      <w:r>
        <w:tab/>
      </w:r>
      <w:r>
        <w:tab/>
        <w:t>Possibly.  Depending on how extensive the remodeling is of the facility.</w:t>
      </w:r>
    </w:p>
    <w:p w:rsidR="00854202" w:rsidRDefault="00854202" w:rsidP="00DB38CD"/>
    <w:p w:rsidR="00854202" w:rsidRPr="00B646DD" w:rsidRDefault="00854202" w:rsidP="00854202">
      <w:pPr>
        <w:pStyle w:val="ListParagraph"/>
        <w:numPr>
          <w:ilvl w:val="0"/>
          <w:numId w:val="9"/>
        </w:numPr>
        <w:rPr>
          <w:b/>
        </w:rPr>
      </w:pPr>
      <w:r w:rsidRPr="00B646DD">
        <w:rPr>
          <w:b/>
        </w:rPr>
        <w:t>When Is The Final Permit Issued?</w:t>
      </w:r>
    </w:p>
    <w:p w:rsidR="00854202" w:rsidRDefault="00854202" w:rsidP="00DB38CD"/>
    <w:p w:rsidR="00854202" w:rsidRDefault="00854202" w:rsidP="00854202">
      <w:pPr>
        <w:ind w:left="1440"/>
      </w:pPr>
      <w:r>
        <w:t xml:space="preserve">The </w:t>
      </w:r>
      <w:r w:rsidR="009729F6">
        <w:t>CC</w:t>
      </w:r>
      <w:r>
        <w:t>HD, Environmental Division, shall conduct an opening inspection for the permit when all construction and/or remodeling is completed, construction materials are removed, facility is cleaned, equipment is cleaned and sanitized, operational, and ready for use.</w:t>
      </w:r>
    </w:p>
    <w:p w:rsidR="00854202" w:rsidRDefault="00854202" w:rsidP="00854202">
      <w:pPr>
        <w:ind w:left="1440"/>
      </w:pPr>
    </w:p>
    <w:p w:rsidR="00854202" w:rsidRDefault="00854202" w:rsidP="00854202">
      <w:pPr>
        <w:pStyle w:val="ListParagraph"/>
        <w:numPr>
          <w:ilvl w:val="0"/>
          <w:numId w:val="9"/>
        </w:numPr>
      </w:pPr>
      <w:r w:rsidRPr="00B646DD">
        <w:rPr>
          <w:b/>
        </w:rPr>
        <w:t xml:space="preserve">What Is An </w:t>
      </w:r>
      <w:r w:rsidR="00B646DD" w:rsidRPr="00B646DD">
        <w:rPr>
          <w:b/>
        </w:rPr>
        <w:t>Opening</w:t>
      </w:r>
      <w:r w:rsidRPr="00B646DD">
        <w:rPr>
          <w:b/>
        </w:rPr>
        <w:t xml:space="preserve"> Inspection</w:t>
      </w:r>
      <w:r>
        <w:t>?</w:t>
      </w:r>
    </w:p>
    <w:p w:rsidR="00854202" w:rsidRDefault="00854202" w:rsidP="00854202">
      <w:pPr>
        <w:ind w:left="1440"/>
      </w:pPr>
    </w:p>
    <w:p w:rsidR="00854202" w:rsidRDefault="00854202" w:rsidP="00854202">
      <w:pPr>
        <w:ind w:left="1440"/>
      </w:pPr>
      <w:r>
        <w:t xml:space="preserve">An opening inspection is an inspection to verify that the food service establishment is constructed an equipped in </w:t>
      </w:r>
      <w:r w:rsidR="00B646DD">
        <w:t>accordance</w:t>
      </w:r>
      <w:r>
        <w:t xml:space="preserve"> with the approved plans and approved </w:t>
      </w:r>
      <w:r w:rsidR="00B646DD">
        <w:t>modifications</w:t>
      </w:r>
      <w:r>
        <w:t xml:space="preserve"> of those plans, and is in compliance with all the applicable rules and regulations</w:t>
      </w:r>
    </w:p>
    <w:p w:rsidR="00854202" w:rsidRDefault="00854202" w:rsidP="00854202">
      <w:pPr>
        <w:ind w:left="1440"/>
      </w:pPr>
    </w:p>
    <w:p w:rsidR="00854202" w:rsidRPr="00B646DD" w:rsidRDefault="00854202" w:rsidP="00854202">
      <w:pPr>
        <w:pStyle w:val="ListParagraph"/>
        <w:numPr>
          <w:ilvl w:val="0"/>
          <w:numId w:val="9"/>
        </w:numPr>
        <w:rPr>
          <w:b/>
        </w:rPr>
      </w:pPr>
      <w:r w:rsidRPr="00B646DD">
        <w:rPr>
          <w:b/>
        </w:rPr>
        <w:t>Can I Have Any Remaining Items Not Completed At The Time Of An Opening Inspection?</w:t>
      </w:r>
    </w:p>
    <w:p w:rsidR="00854202" w:rsidRDefault="00854202" w:rsidP="00854202">
      <w:pPr>
        <w:ind w:left="1440"/>
      </w:pPr>
    </w:p>
    <w:p w:rsidR="00854202" w:rsidRDefault="00854202" w:rsidP="00854202">
      <w:pPr>
        <w:ind w:left="1440"/>
      </w:pPr>
      <w:r>
        <w:t>No.  It is expected that you will be in total compliance for the opening inspection.</w:t>
      </w:r>
    </w:p>
    <w:p w:rsidR="00854202" w:rsidRDefault="00854202" w:rsidP="00854202">
      <w:pPr>
        <w:ind w:left="1440"/>
      </w:pPr>
    </w:p>
    <w:p w:rsidR="00854202" w:rsidRPr="00B646DD" w:rsidRDefault="00854202" w:rsidP="00854202">
      <w:pPr>
        <w:pStyle w:val="ListParagraph"/>
        <w:numPr>
          <w:ilvl w:val="0"/>
          <w:numId w:val="9"/>
        </w:numPr>
        <w:rPr>
          <w:b/>
        </w:rPr>
      </w:pPr>
      <w:r w:rsidRPr="00B646DD">
        <w:rPr>
          <w:b/>
        </w:rPr>
        <w:t>When Can I Start To Have Food Delivered?</w:t>
      </w:r>
    </w:p>
    <w:p w:rsidR="00854202" w:rsidRDefault="00B646DD" w:rsidP="00854202">
      <w:pPr>
        <w:ind w:left="1440"/>
      </w:pPr>
      <w:r>
        <w:t>After receiving the final</w:t>
      </w:r>
      <w:r w:rsidR="00854202">
        <w:t xml:space="preserve"> permit</w:t>
      </w:r>
      <w:r w:rsidR="002C6000">
        <w:t xml:space="preserve"> you may have food delivered.  The permit </w:t>
      </w:r>
      <w:r w:rsidR="00854202">
        <w:t>is issu</w:t>
      </w:r>
      <w:r w:rsidR="002C6000">
        <w:t>ed after the opening inspection and no further changes need to be made.</w:t>
      </w:r>
    </w:p>
    <w:p w:rsidR="00511888" w:rsidRDefault="00511888" w:rsidP="00854202">
      <w:pPr>
        <w:ind w:left="1440"/>
      </w:pPr>
    </w:p>
    <w:p w:rsidR="00511888" w:rsidRDefault="00854202" w:rsidP="009729F6">
      <w:pPr>
        <w:ind w:left="1440"/>
        <w:jc w:val="center"/>
        <w:rPr>
          <w:b/>
          <w:sz w:val="28"/>
          <w:szCs w:val="28"/>
        </w:rPr>
      </w:pPr>
      <w:r w:rsidRPr="00511888">
        <w:rPr>
          <w:b/>
          <w:sz w:val="28"/>
          <w:szCs w:val="28"/>
        </w:rPr>
        <w:t xml:space="preserve">For Further Questions or </w:t>
      </w:r>
      <w:r w:rsidR="002C6000" w:rsidRPr="00511888">
        <w:rPr>
          <w:b/>
          <w:sz w:val="28"/>
          <w:szCs w:val="28"/>
        </w:rPr>
        <w:t>to obtain a copy of the application</w:t>
      </w:r>
      <w:r w:rsidRPr="00511888">
        <w:rPr>
          <w:b/>
          <w:sz w:val="28"/>
          <w:szCs w:val="28"/>
        </w:rPr>
        <w:t xml:space="preserve">, </w:t>
      </w:r>
    </w:p>
    <w:p w:rsidR="00854202" w:rsidRPr="00511888" w:rsidRDefault="00854202" w:rsidP="009729F6">
      <w:pPr>
        <w:ind w:left="1440"/>
        <w:jc w:val="center"/>
        <w:rPr>
          <w:b/>
          <w:sz w:val="28"/>
          <w:szCs w:val="28"/>
        </w:rPr>
      </w:pPr>
      <w:r w:rsidRPr="00511888">
        <w:rPr>
          <w:b/>
          <w:sz w:val="28"/>
          <w:szCs w:val="28"/>
        </w:rPr>
        <w:t>Please Call The:</w:t>
      </w:r>
    </w:p>
    <w:p w:rsidR="00854202" w:rsidRPr="00511888" w:rsidRDefault="009729F6" w:rsidP="009729F6">
      <w:pPr>
        <w:ind w:left="1440"/>
        <w:jc w:val="center"/>
        <w:rPr>
          <w:b/>
          <w:sz w:val="28"/>
          <w:szCs w:val="28"/>
        </w:rPr>
      </w:pPr>
      <w:r w:rsidRPr="00511888">
        <w:rPr>
          <w:b/>
          <w:sz w:val="28"/>
          <w:szCs w:val="28"/>
        </w:rPr>
        <w:t>Crawford</w:t>
      </w:r>
      <w:r w:rsidR="00854202" w:rsidRPr="00511888">
        <w:rPr>
          <w:b/>
          <w:sz w:val="28"/>
          <w:szCs w:val="28"/>
        </w:rPr>
        <w:t xml:space="preserve"> County Health Department</w:t>
      </w:r>
    </w:p>
    <w:p w:rsidR="00854202" w:rsidRPr="00511888" w:rsidRDefault="00854202" w:rsidP="009729F6">
      <w:pPr>
        <w:ind w:left="1440"/>
        <w:jc w:val="center"/>
        <w:rPr>
          <w:b/>
          <w:sz w:val="28"/>
          <w:szCs w:val="28"/>
        </w:rPr>
      </w:pPr>
      <w:r w:rsidRPr="00511888">
        <w:rPr>
          <w:b/>
          <w:sz w:val="28"/>
          <w:szCs w:val="28"/>
        </w:rPr>
        <w:t>Environmental Health Division</w:t>
      </w:r>
    </w:p>
    <w:p w:rsidR="00854202" w:rsidRPr="00511888" w:rsidRDefault="009729F6" w:rsidP="009729F6">
      <w:pPr>
        <w:ind w:left="1440"/>
        <w:jc w:val="center"/>
        <w:rPr>
          <w:b/>
          <w:sz w:val="28"/>
          <w:szCs w:val="28"/>
        </w:rPr>
      </w:pPr>
      <w:r w:rsidRPr="00511888">
        <w:rPr>
          <w:b/>
          <w:sz w:val="28"/>
          <w:szCs w:val="28"/>
        </w:rPr>
        <w:t>618-544-8798</w:t>
      </w:r>
    </w:p>
    <w:p w:rsidR="00DB38CD" w:rsidRDefault="00DB38CD" w:rsidP="00537E6A">
      <w:r>
        <w:tab/>
      </w:r>
      <w:r>
        <w:tab/>
      </w:r>
    </w:p>
    <w:sectPr w:rsidR="00DB38CD" w:rsidSect="00511888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F53"/>
    <w:multiLevelType w:val="hybridMultilevel"/>
    <w:tmpl w:val="04E2BE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766D67"/>
    <w:multiLevelType w:val="hybridMultilevel"/>
    <w:tmpl w:val="B1103DD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1095DE7"/>
    <w:multiLevelType w:val="hybridMultilevel"/>
    <w:tmpl w:val="66844F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D942A5"/>
    <w:multiLevelType w:val="hybridMultilevel"/>
    <w:tmpl w:val="E990E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A1DD0"/>
    <w:multiLevelType w:val="hybridMultilevel"/>
    <w:tmpl w:val="431C1B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77061"/>
    <w:multiLevelType w:val="hybridMultilevel"/>
    <w:tmpl w:val="05F262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40546F"/>
    <w:multiLevelType w:val="hybridMultilevel"/>
    <w:tmpl w:val="FDAE8F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E025D2"/>
    <w:multiLevelType w:val="hybridMultilevel"/>
    <w:tmpl w:val="A9E425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6C7DB8"/>
    <w:multiLevelType w:val="hybridMultilevel"/>
    <w:tmpl w:val="87E82F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524333"/>
    <w:multiLevelType w:val="hybridMultilevel"/>
    <w:tmpl w:val="A1ACDF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CD"/>
    <w:rsid w:val="002C6000"/>
    <w:rsid w:val="002E2753"/>
    <w:rsid w:val="00511888"/>
    <w:rsid w:val="00537E6A"/>
    <w:rsid w:val="006E05F9"/>
    <w:rsid w:val="00854202"/>
    <w:rsid w:val="00876F81"/>
    <w:rsid w:val="009729F6"/>
    <w:rsid w:val="009A3ABF"/>
    <w:rsid w:val="00B544B8"/>
    <w:rsid w:val="00B646DD"/>
    <w:rsid w:val="00B95173"/>
    <w:rsid w:val="00C732FF"/>
    <w:rsid w:val="00D335D2"/>
    <w:rsid w:val="00DB38CD"/>
    <w:rsid w:val="00E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ADBA8-6E33-416C-8319-CC25697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05F9"/>
    <w:pPr>
      <w:keepNext/>
      <w:jc w:val="right"/>
      <w:outlineLvl w:val="0"/>
    </w:pPr>
    <w:rPr>
      <w:color w:val="000099"/>
      <w:sz w:val="32"/>
    </w:rPr>
  </w:style>
  <w:style w:type="paragraph" w:styleId="Heading2">
    <w:name w:val="heading 2"/>
    <w:basedOn w:val="Normal"/>
    <w:next w:val="Normal"/>
    <w:link w:val="Heading2Char"/>
    <w:qFormat/>
    <w:rsid w:val="006E05F9"/>
    <w:pPr>
      <w:keepNext/>
      <w:jc w:val="right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E05F9"/>
    <w:pPr>
      <w:keepNext/>
      <w:ind w:left="504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E05F9"/>
    <w:pPr>
      <w:keepNext/>
      <w:ind w:left="720" w:firstLine="720"/>
      <w:outlineLvl w:val="3"/>
    </w:pPr>
    <w:rPr>
      <w:b/>
      <w:bCs/>
      <w:color w:val="333399"/>
    </w:rPr>
  </w:style>
  <w:style w:type="paragraph" w:styleId="Heading5">
    <w:name w:val="heading 5"/>
    <w:basedOn w:val="Normal"/>
    <w:next w:val="Normal"/>
    <w:link w:val="Heading5Char"/>
    <w:qFormat/>
    <w:rsid w:val="006E05F9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E05F9"/>
    <w:pPr>
      <w:keepNext/>
      <w:jc w:val="center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link w:val="Heading7Char"/>
    <w:qFormat/>
    <w:rsid w:val="006E05F9"/>
    <w:pPr>
      <w:keepNext/>
      <w:outlineLvl w:val="6"/>
    </w:pPr>
    <w:rPr>
      <w:b/>
      <w:bCs/>
      <w:caps/>
      <w:sz w:val="20"/>
    </w:rPr>
  </w:style>
  <w:style w:type="paragraph" w:styleId="Heading8">
    <w:name w:val="heading 8"/>
    <w:basedOn w:val="Normal"/>
    <w:next w:val="Normal"/>
    <w:link w:val="Heading8Char"/>
    <w:qFormat/>
    <w:rsid w:val="006E05F9"/>
    <w:pPr>
      <w:keepNext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5F9"/>
    <w:rPr>
      <w:color w:val="000099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E05F9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05F9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E05F9"/>
    <w:rPr>
      <w:b/>
      <w:bCs/>
      <w:color w:val="333399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E05F9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E05F9"/>
    <w:rPr>
      <w:cap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05F9"/>
    <w:rPr>
      <w:b/>
      <w:bCs/>
      <w:caps/>
      <w:szCs w:val="24"/>
    </w:rPr>
  </w:style>
  <w:style w:type="character" w:customStyle="1" w:styleId="Heading8Char">
    <w:name w:val="Heading 8 Char"/>
    <w:basedOn w:val="DefaultParagraphFont"/>
    <w:link w:val="Heading8"/>
    <w:rsid w:val="006E05F9"/>
    <w:rPr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6E05F9"/>
    <w:pPr>
      <w:framePr w:w="7920" w:h="1980" w:hRule="exact" w:hSpace="180" w:wrap="auto" w:hAnchor="page" w:xAlign="center" w:yAlign="bottom"/>
      <w:ind w:left="720" w:firstLine="720"/>
    </w:pPr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DB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ehspec2</dc:creator>
  <cp:lastModifiedBy>Kaitlyn Williams</cp:lastModifiedBy>
  <cp:revision>2</cp:revision>
  <cp:lastPrinted>2015-10-16T14:53:00Z</cp:lastPrinted>
  <dcterms:created xsi:type="dcterms:W3CDTF">2019-01-22T18:08:00Z</dcterms:created>
  <dcterms:modified xsi:type="dcterms:W3CDTF">2019-01-22T18:08:00Z</dcterms:modified>
</cp:coreProperties>
</file>