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66" w:rsidRDefault="001F3A05" w:rsidP="00032B66">
      <w:pPr>
        <w:pStyle w:val="msoaddress"/>
        <w:widowControl w:val="0"/>
        <w:rPr>
          <w:rFonts w:ascii="Franklin Gothic Book" w:hAnsi="Franklin Gothic Book" w:cs="Franklin Gothic Book"/>
          <w:noProof/>
          <w:color w:val="000000"/>
        </w:rPr>
      </w:pPr>
      <w:bookmarkStart w:id="0" w:name="_GoBack"/>
      <w:bookmarkEnd w:id="0"/>
      <w:r>
        <w:rPr>
          <w:rFonts w:ascii="Franklin Gothic Book" w:hAnsi="Franklin Gothic Book" w:cs="Franklin Gothic Book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4399280</wp:posOffset>
                </wp:positionH>
                <wp:positionV relativeFrom="paragraph">
                  <wp:posOffset>91440</wp:posOffset>
                </wp:positionV>
                <wp:extent cx="1926590" cy="872490"/>
                <wp:effectExtent l="6985" t="7620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659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A05" w:rsidRDefault="001F3A05" w:rsidP="001F3A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F3A05">
                              <w:rPr>
                                <w:rFonts w:ascii="Impact" w:hAnsi="Impact"/>
                                <w:color w:val="33CCFF"/>
                                <w:spacing w:val="-56"/>
                                <w:sz w:val="56"/>
                                <w:szCs w:val="56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Bake Sale!!</w:t>
                            </w:r>
                          </w:p>
                          <w:p w:rsidR="00C46859" w:rsidRDefault="00C468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6.4pt;margin-top:7.2pt;width:151.7pt;height:68.7pt;z-index:25166233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">
                <v:textbox style="mso-fit-shape-to-text:t">
                  <w:txbxContent>
                    <w:p w:rsidR="001F3A05" w:rsidRDefault="001F3A05" w:rsidP="001F3A0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F3A05">
                        <w:rPr>
                          <w:rFonts w:ascii="Impact" w:hAnsi="Impact"/>
                          <w:color w:val="33CCFF"/>
                          <w:spacing w:val="-56"/>
                          <w:sz w:val="56"/>
                          <w:szCs w:val="56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Bake Sale!!</w:t>
                      </w:r>
                    </w:p>
                    <w:p w:rsidR="00C46859" w:rsidRDefault="00C46859"/>
                  </w:txbxContent>
                </v:textbox>
              </v:shape>
            </w:pict>
          </mc:Fallback>
        </mc:AlternateContent>
      </w:r>
      <w:r w:rsidR="00DE7F8D">
        <w:rPr>
          <w:rFonts w:ascii="Franklin Gothic Book" w:hAnsi="Franklin Gothic Book" w:cs="Franklin Gothic Book"/>
          <w:noProof/>
          <w:color w:val="000000"/>
        </w:rPr>
        <w:t xml:space="preserve">                                                                                                                                            </w:t>
      </w:r>
    </w:p>
    <w:p w:rsidR="00032B66" w:rsidRDefault="00032B66" w:rsidP="00032B66">
      <w:pPr>
        <w:pStyle w:val="msoaddress"/>
        <w:widowControl w:val="0"/>
        <w:rPr>
          <w:rFonts w:ascii="Franklin Gothic Book" w:hAnsi="Franklin Gothic Book" w:cs="Franklin Gothic Book"/>
          <w:noProof/>
          <w:color w:val="000000"/>
        </w:rPr>
      </w:pPr>
    </w:p>
    <w:p w:rsidR="00032B66" w:rsidRDefault="00032B66" w:rsidP="00032B66">
      <w:pPr>
        <w:pStyle w:val="msoaddress"/>
        <w:widowControl w:val="0"/>
        <w:rPr>
          <w:rFonts w:ascii="Franklin Gothic Book" w:hAnsi="Franklin Gothic Book" w:cs="Franklin Gothic Book"/>
          <w:noProof/>
          <w:color w:val="000000"/>
        </w:rPr>
      </w:pPr>
    </w:p>
    <w:p w:rsidR="008B46D1" w:rsidRDefault="008B46D1" w:rsidP="00032B66">
      <w:pPr>
        <w:pStyle w:val="msoaddress"/>
        <w:widowControl w:val="0"/>
        <w:rPr>
          <w:rFonts w:ascii="Franklin Gothic Book" w:hAnsi="Franklin Gothic Book" w:cs="Franklin Gothic Book"/>
          <w:noProof/>
          <w:color w:val="000000"/>
        </w:rPr>
      </w:pPr>
    </w:p>
    <w:p w:rsidR="008B46D1" w:rsidRDefault="008B46D1" w:rsidP="00032B66">
      <w:pPr>
        <w:pStyle w:val="msoaddress"/>
        <w:widowControl w:val="0"/>
        <w:rPr>
          <w:rFonts w:ascii="Franklin Gothic Book" w:hAnsi="Franklin Gothic Book" w:cs="Franklin Gothic Book"/>
          <w:noProof/>
          <w:color w:val="000000"/>
        </w:rPr>
      </w:pPr>
      <w:r>
        <w:rPr>
          <w:rFonts w:ascii="Franklin Gothic Book" w:hAnsi="Franklin Gothic Book" w:cs="Franklin Gothic Book"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46177A" w:rsidRPr="0046177A" w:rsidRDefault="0046177A" w:rsidP="00032B66">
      <w:pPr>
        <w:pStyle w:val="msoaddress"/>
        <w:widowControl w:val="0"/>
        <w:rPr>
          <w:rFonts w:ascii="Tempus Sans ITC" w:hAnsi="Tempus Sans ITC"/>
          <w:sz w:val="20"/>
          <w:szCs w:val="20"/>
        </w:rPr>
      </w:pPr>
      <w:r w:rsidRPr="0046177A">
        <w:rPr>
          <w:rFonts w:ascii="Franklin Gothic Demi" w:hAnsi="Franklin Gothic Demi" w:cs="Franklin Gothic Demi"/>
          <w:color w:val="000000"/>
          <w:sz w:val="24"/>
          <w:szCs w:val="24"/>
        </w:rPr>
        <w:t>IS A PERMIT NEEDED FOR A BAKE S</w:t>
      </w:r>
      <w:r w:rsidR="00032B66" w:rsidRPr="00032B66">
        <w:rPr>
          <w:rFonts w:ascii="Franklin Gothic Demi" w:hAnsi="Franklin Gothic Demi" w:cs="Franklin Gothic Demi"/>
          <w:color w:val="000000"/>
          <w:sz w:val="24"/>
          <w:szCs w:val="24"/>
        </w:rPr>
        <w:t>ALE AS A FUNDRAISER</w:t>
      </w:r>
      <w:r w:rsidR="00032B66">
        <w:rPr>
          <w:rFonts w:ascii="Franklin Gothic Demi" w:hAnsi="Franklin Gothic Demi" w:cs="Franklin Gothic Demi"/>
          <w:color w:val="000000"/>
        </w:rPr>
        <w:t xml:space="preserve">                       </w:t>
      </w:r>
      <w:r w:rsidRPr="0046177A">
        <w:rPr>
          <w:rFonts w:ascii="Franklin Gothic Demi" w:hAnsi="Franklin Gothic Demi" w:cs="Franklin Gothic Demi"/>
          <w:color w:val="000000"/>
          <w:szCs w:val="22"/>
        </w:rPr>
        <w:t xml:space="preserve"> </w:t>
      </w:r>
      <w:r w:rsidR="00DE7F8D">
        <w:rPr>
          <w:rFonts w:ascii="Franklin Gothic Demi" w:hAnsi="Franklin Gothic Demi" w:cs="Franklin Gothic Demi"/>
          <w:color w:val="000000"/>
          <w:szCs w:val="22"/>
        </w:rPr>
        <w:t xml:space="preserve">      </w:t>
      </w:r>
      <w:r w:rsidR="008B46D1">
        <w:rPr>
          <w:rFonts w:ascii="Franklin Gothic Demi" w:hAnsi="Franklin Gothic Demi" w:cs="Franklin Gothic Demi"/>
          <w:color w:val="000000"/>
          <w:szCs w:val="22"/>
        </w:rPr>
        <w:t xml:space="preserve"> 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 w:rsidRPr="0046177A">
        <w:rPr>
          <w:rFonts w:ascii="Franklin Gothic Book" w:hAnsi="Franklin Gothic Book" w:cs="Franklin Gothic Book"/>
          <w:color w:val="000000"/>
        </w:rPr>
        <w:t xml:space="preserve">No, you do not need a permit for </w:t>
      </w:r>
      <w:r w:rsidRPr="0046177A">
        <w:rPr>
          <w:rFonts w:ascii="Franklin Gothic Book" w:hAnsi="Franklin Gothic Book" w:cs="Franklin Gothic Book"/>
          <w:i/>
          <w:iCs/>
          <w:color w:val="000000"/>
        </w:rPr>
        <w:t xml:space="preserve">occasional </w:t>
      </w:r>
      <w:r w:rsidRPr="0046177A">
        <w:rPr>
          <w:rFonts w:ascii="Franklin Gothic Book" w:hAnsi="Franklin Gothic Book" w:cs="Franklin Gothic Book"/>
          <w:color w:val="000000"/>
        </w:rPr>
        <w:t xml:space="preserve">bake sales as fundraisers. </w:t>
      </w: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 w:rsidRPr="0046177A">
        <w:rPr>
          <w:rFonts w:ascii="Franklin Gothic Demi" w:hAnsi="Franklin Gothic Demi" w:cs="Franklin Gothic Demi"/>
          <w:color w:val="000000"/>
        </w:rPr>
        <w:t xml:space="preserve">WHAT TYPE OF ITEMS CAN BE SOLD? </w:t>
      </w: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 w:rsidRPr="0046177A">
        <w:rPr>
          <w:rFonts w:ascii="Franklin Gothic Book" w:hAnsi="Franklin Gothic Book" w:cs="Franklin Gothic Book"/>
          <w:color w:val="000000"/>
        </w:rPr>
        <w:t xml:space="preserve">Baked goods, such as, but not limited to, breads, cookies, cakes, pies and pastries. Only high-acid fruit pies that use the following fruits are allowed: apple, apricot, grape, peach, plum, quince, orange, nectarine, tangerine, blackberry, raspberry, blueberry, boysenberry, cherry, cranberry, strawberry, red currants or a combination of these fruits. 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 w:rsidRPr="0046177A">
        <w:rPr>
          <w:rFonts w:ascii="Franklin Gothic Demi" w:hAnsi="Franklin Gothic Demi" w:cs="Franklin Gothic Demi"/>
          <w:color w:val="000000"/>
        </w:rPr>
        <w:t xml:space="preserve">WHAT ITEMS ARE PROHIBITED? </w:t>
      </w: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 w:rsidRPr="0046177A">
        <w:rPr>
          <w:rFonts w:ascii="Franklin Gothic Book" w:hAnsi="Franklin Gothic Book" w:cs="Franklin Gothic Book"/>
          <w:color w:val="000000"/>
        </w:rPr>
        <w:t xml:space="preserve">Pumpkin, sweet potato, custard or cream pies and pastries, cheesecake, meringues or other potentially hazardous fillings or toppings. 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 w:rsidRPr="0046177A">
        <w:rPr>
          <w:rFonts w:ascii="Franklin Gothic Demi" w:hAnsi="Franklin Gothic Demi" w:cs="Franklin Gothic Demi"/>
          <w:color w:val="000000"/>
        </w:rPr>
        <w:t xml:space="preserve">HOW SHOULD THE BAKED GOODS BE DISPLAYED? </w:t>
      </w: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 w:rsidRPr="0046177A">
        <w:rPr>
          <w:rFonts w:ascii="Franklin Gothic Book" w:hAnsi="Franklin Gothic Book" w:cs="Franklin Gothic Book"/>
          <w:color w:val="000000"/>
        </w:rPr>
        <w:t xml:space="preserve">Individually pre-wrap them (plastic wrap, plastic bags, etc.). Don’t have open foods on the tables; everything must be packaged. 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 w:rsidRPr="0046177A">
        <w:rPr>
          <w:rFonts w:ascii="Franklin Gothic Demi" w:hAnsi="Franklin Gothic Demi" w:cs="Franklin Gothic Demi"/>
          <w:color w:val="000000"/>
        </w:rPr>
        <w:t xml:space="preserve">DO THE ITEMS NEED TO BE LABELED, AND IF SO, WHAT SHOULD BE ON THE LABELS? 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Pr="00C46859" w:rsidRDefault="00FD0E71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Demi"/>
          <w:color w:val="000000"/>
        </w:rPr>
      </w:pPr>
      <w:r>
        <w:rPr>
          <w:rFonts w:ascii="Franklin Gothic Book" w:hAnsi="Franklin Gothic Book" w:cs="Franklin Gothic Demi"/>
          <w:color w:val="000000"/>
        </w:rPr>
        <w:t xml:space="preserve">Foods do not </w:t>
      </w:r>
      <w:r w:rsidR="00C46859" w:rsidRPr="00C46859">
        <w:rPr>
          <w:rFonts w:ascii="Franklin Gothic Book" w:hAnsi="Franklin Gothic Book" w:cs="Franklin Gothic Demi"/>
          <w:color w:val="000000"/>
        </w:rPr>
        <w:t xml:space="preserve">need labels </w:t>
      </w:r>
      <w:r>
        <w:rPr>
          <w:rFonts w:ascii="Franklin Gothic Book" w:hAnsi="Franklin Gothic Book" w:cs="Franklin Gothic Demi"/>
          <w:color w:val="000000"/>
        </w:rPr>
        <w:t xml:space="preserve">although </w:t>
      </w:r>
      <w:r w:rsidR="00C46859" w:rsidRPr="00C46859">
        <w:rPr>
          <w:rFonts w:ascii="Franklin Gothic Book" w:hAnsi="Franklin Gothic Book" w:cs="Franklin Gothic Demi"/>
          <w:color w:val="000000"/>
        </w:rPr>
        <w:t>do</w:t>
      </w:r>
      <w:r>
        <w:rPr>
          <w:rFonts w:ascii="Franklin Gothic Book" w:hAnsi="Franklin Gothic Book" w:cs="Franklin Gothic Demi"/>
          <w:color w:val="000000"/>
        </w:rPr>
        <w:t>es</w:t>
      </w:r>
      <w:r w:rsidR="00C46859" w:rsidRPr="00C46859">
        <w:rPr>
          <w:rFonts w:ascii="Franklin Gothic Book" w:hAnsi="Franklin Gothic Book" w:cs="Franklin Gothic Demi"/>
          <w:color w:val="000000"/>
        </w:rPr>
        <w:t xml:space="preserve"> need</w:t>
      </w:r>
      <w:r>
        <w:rPr>
          <w:rFonts w:ascii="Franklin Gothic Book" w:hAnsi="Franklin Gothic Book" w:cs="Franklin Gothic Demi"/>
          <w:color w:val="000000"/>
        </w:rPr>
        <w:t xml:space="preserve"> a </w:t>
      </w:r>
      <w:r w:rsidR="00C46859" w:rsidRPr="00C46859">
        <w:rPr>
          <w:rFonts w:ascii="Franklin Gothic Book" w:hAnsi="Franklin Gothic Book" w:cs="Franklin Gothic Demi"/>
          <w:color w:val="000000"/>
        </w:rPr>
        <w:t>placard that states home kitchen.</w:t>
      </w:r>
    </w:p>
    <w:p w:rsid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1F3A05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>
        <w:rPr>
          <w:rFonts w:ascii="Franklin Gothic Demi" w:hAnsi="Franklin Gothic Demi" w:cs="Franklin Gothic Dem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47625</wp:posOffset>
                </wp:positionV>
                <wp:extent cx="3667760" cy="1257300"/>
                <wp:effectExtent l="12700" t="13335" r="5715" b="571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859" w:rsidRPr="00FD0E71" w:rsidRDefault="00C46859" w:rsidP="00C46859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FD0E7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This product was produced in</w:t>
                            </w:r>
                            <w:r w:rsidR="00FD0E7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0E7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a home kitchen not</w:t>
                            </w:r>
                            <w:r w:rsidR="00FD0E71" w:rsidRPr="00FD0E7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 xml:space="preserve"> subject to public health </w:t>
                            </w:r>
                            <w:r w:rsidRPr="00FD0E71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inspection that may also process common food allergens.</w:t>
                            </w:r>
                          </w:p>
                          <w:p w:rsidR="00C46859" w:rsidRDefault="00C468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03pt;margin-top:3.75pt;width:288.8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">
                <v:textbox>
                  <w:txbxContent>
                    <w:p w:rsidR="00C46859" w:rsidRPr="00FD0E71" w:rsidRDefault="00C46859" w:rsidP="00C46859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FD0E7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This product was produced in</w:t>
                      </w:r>
                      <w:r w:rsidR="00FD0E7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0E7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a home kitchen not</w:t>
                      </w:r>
                      <w:r w:rsidR="00FD0E71" w:rsidRPr="00FD0E7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 xml:space="preserve"> subject to public health </w:t>
                      </w:r>
                      <w:r w:rsidRPr="00FD0E71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inspection that may also process common food allergens.</w:t>
                      </w:r>
                    </w:p>
                    <w:p w:rsidR="00C46859" w:rsidRDefault="00C46859"/>
                  </w:txbxContent>
                </v:textbox>
              </v:shape>
            </w:pict>
          </mc:Fallback>
        </mc:AlternateContent>
      </w: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C46859" w:rsidRDefault="00C46859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</w:p>
    <w:p w:rsidR="0046177A" w:rsidRPr="0046177A" w:rsidRDefault="0046177A" w:rsidP="0046177A">
      <w:pPr>
        <w:autoSpaceDE w:val="0"/>
        <w:autoSpaceDN w:val="0"/>
        <w:adjustRightInd w:val="0"/>
        <w:spacing w:after="0" w:line="240" w:lineRule="auto"/>
        <w:rPr>
          <w:rFonts w:ascii="Franklin Gothic Demi" w:hAnsi="Franklin Gothic Demi" w:cs="Franklin Gothic Demi"/>
          <w:color w:val="000000"/>
        </w:rPr>
      </w:pPr>
      <w:r w:rsidRPr="0046177A">
        <w:rPr>
          <w:rFonts w:ascii="Franklin Gothic Demi" w:hAnsi="Franklin Gothic Demi" w:cs="Franklin Gothic Demi"/>
          <w:color w:val="000000"/>
        </w:rPr>
        <w:t xml:space="preserve">ARE THERE ANY OTHER DO’S AND DON’TS? </w:t>
      </w:r>
    </w:p>
    <w:p w:rsidR="0046177A" w:rsidRPr="0046177A" w:rsidRDefault="008B46D1" w:rsidP="0046177A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  <w:r>
        <w:rPr>
          <w:rFonts w:ascii="Franklin Gothic Book" w:hAnsi="Franklin Gothic Book" w:cs="Franklin Gothic Book"/>
          <w:color w:val="000000"/>
        </w:rPr>
        <w:t>Mostly common sense -</w:t>
      </w:r>
      <w:r w:rsidR="0046177A" w:rsidRPr="0046177A">
        <w:rPr>
          <w:rFonts w:ascii="Franklin Gothic Book" w:hAnsi="Franklin Gothic Book" w:cs="Franklin Gothic Book"/>
          <w:color w:val="000000"/>
        </w:rPr>
        <w:t xml:space="preserve"> no eating, drinking, or smoking in the area. Wash hands often and especially after using the restroom. Display foods on clean counters and keep the sale area clean. If you have any questions, please </w:t>
      </w:r>
      <w:r w:rsidR="0046177A">
        <w:rPr>
          <w:rFonts w:ascii="Franklin Gothic Book" w:hAnsi="Franklin Gothic Book" w:cs="Franklin Gothic Book"/>
          <w:color w:val="000000"/>
        </w:rPr>
        <w:t xml:space="preserve">contact CCHD at (618) 544 </w:t>
      </w:r>
      <w:r>
        <w:rPr>
          <w:rFonts w:ascii="Franklin Gothic Book" w:hAnsi="Franklin Gothic Book" w:cs="Franklin Gothic Book"/>
          <w:color w:val="000000"/>
        </w:rPr>
        <w:t>-</w:t>
      </w:r>
      <w:r w:rsidR="0046177A">
        <w:rPr>
          <w:rFonts w:ascii="Franklin Gothic Book" w:hAnsi="Franklin Gothic Book" w:cs="Franklin Gothic Book"/>
          <w:color w:val="000000"/>
        </w:rPr>
        <w:t>8798.</w:t>
      </w:r>
    </w:p>
    <w:p w:rsidR="0046177A" w:rsidRPr="0046177A" w:rsidRDefault="0046177A" w:rsidP="00E53B69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Franklin Gothic Book"/>
          <w:color w:val="000000"/>
        </w:rPr>
      </w:pPr>
    </w:p>
    <w:sectPr w:rsidR="0046177A" w:rsidRPr="0046177A" w:rsidSect="00DF060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859" w:rsidRDefault="00C46859" w:rsidP="003431A3">
      <w:pPr>
        <w:spacing w:after="0" w:line="240" w:lineRule="auto"/>
      </w:pPr>
      <w:r>
        <w:separator/>
      </w:r>
    </w:p>
  </w:endnote>
  <w:endnote w:type="continuationSeparator" w:id="0">
    <w:p w:rsidR="00C46859" w:rsidRDefault="00C46859" w:rsidP="0034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59" w:rsidRPr="00E53B69" w:rsidRDefault="00C46859">
    <w:pPr>
      <w:pStyle w:val="Footer"/>
      <w:rPr>
        <w:sz w:val="16"/>
        <w:szCs w:val="16"/>
      </w:rPr>
    </w:pPr>
    <w:r w:rsidRPr="00E53B69">
      <w:rPr>
        <w:sz w:val="16"/>
        <w:szCs w:val="16"/>
      </w:rPr>
      <w:t>Crawford County Health Department*202 N. Christopher Blvd. Robinson, IL 62454</w:t>
    </w:r>
    <w:r>
      <w:rPr>
        <w:sz w:val="16"/>
        <w:szCs w:val="16"/>
      </w:rPr>
      <w:t>* (618) 544-8798* www.cchd.net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859" w:rsidRDefault="00C46859" w:rsidP="003431A3">
      <w:pPr>
        <w:spacing w:after="0" w:line="240" w:lineRule="auto"/>
      </w:pPr>
      <w:r>
        <w:separator/>
      </w:r>
    </w:p>
  </w:footnote>
  <w:footnote w:type="continuationSeparator" w:id="0">
    <w:p w:rsidR="00C46859" w:rsidRDefault="00C46859" w:rsidP="0034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59" w:rsidRPr="00032B66" w:rsidRDefault="00C46859" w:rsidP="00032B66">
    <w:pPr>
      <w:pStyle w:val="Header"/>
    </w:pPr>
    <w:r w:rsidRPr="00032B66">
      <w:rPr>
        <w:noProof/>
      </w:rPr>
      <w:drawing>
        <wp:inline distT="0" distB="0" distL="0" distR="0">
          <wp:extent cx="1619250" cy="967740"/>
          <wp:effectExtent l="19050" t="0" r="0" b="0"/>
          <wp:docPr id="24" name="Picture 14" descr="C:\Users\dpotts\AppData\Local\Microsoft\Windows\Temporary Internet Files\Content.IE5\EA7OXVFP\goodies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dpotts\AppData\Local\Microsoft\Windows\Temporary Internet Files\Content.IE5\EA7OXVFP\goodies[1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9700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32B66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3989070</wp:posOffset>
          </wp:positionH>
          <wp:positionV relativeFrom="paragraph">
            <wp:posOffset>-403860</wp:posOffset>
          </wp:positionV>
          <wp:extent cx="2404110" cy="1303020"/>
          <wp:effectExtent l="19050" t="0" r="0" b="0"/>
          <wp:wrapNone/>
          <wp:docPr id="21" name="Picture 2" descr="CC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HD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13030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1A3"/>
    <w:rsid w:val="00032B66"/>
    <w:rsid w:val="001F3A05"/>
    <w:rsid w:val="002F5A66"/>
    <w:rsid w:val="003431A3"/>
    <w:rsid w:val="0046177A"/>
    <w:rsid w:val="008B46D1"/>
    <w:rsid w:val="00C46859"/>
    <w:rsid w:val="00DE7F8D"/>
    <w:rsid w:val="00DF0604"/>
    <w:rsid w:val="00E53B69"/>
    <w:rsid w:val="00FD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FFF7517F-5AC8-4BD6-9801-FD476C706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6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31A3"/>
  </w:style>
  <w:style w:type="paragraph" w:styleId="Footer">
    <w:name w:val="footer"/>
    <w:basedOn w:val="Normal"/>
    <w:link w:val="FooterChar"/>
    <w:uiPriority w:val="99"/>
    <w:semiHidden/>
    <w:unhideWhenUsed/>
    <w:rsid w:val="00343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31A3"/>
  </w:style>
  <w:style w:type="paragraph" w:customStyle="1" w:styleId="msoorganizationname2">
    <w:name w:val="msoorganizationname2"/>
    <w:rsid w:val="003431A3"/>
    <w:pPr>
      <w:spacing w:after="0" w:line="240" w:lineRule="auto"/>
    </w:pPr>
    <w:rPr>
      <w:rFonts w:ascii="Goudy Old Style" w:eastAsia="Times New Roman" w:hAnsi="Goudy Old Style" w:cs="Times New Roman"/>
      <w:color w:val="000099"/>
      <w:kern w:val="28"/>
      <w:sz w:val="24"/>
      <w:szCs w:val="24"/>
    </w:rPr>
  </w:style>
  <w:style w:type="paragraph" w:customStyle="1" w:styleId="msoaddress">
    <w:name w:val="msoaddress"/>
    <w:rsid w:val="003431A3"/>
    <w:pPr>
      <w:spacing w:after="0" w:line="240" w:lineRule="auto"/>
    </w:pPr>
    <w:rPr>
      <w:rFonts w:ascii="Tw Cen MT" w:eastAsia="Times New Roman" w:hAnsi="Tw Cen MT" w:cs="Times New Roman"/>
      <w:color w:val="000099"/>
      <w:kern w:val="28"/>
      <w:sz w:val="16"/>
      <w:szCs w:val="16"/>
    </w:rPr>
  </w:style>
  <w:style w:type="paragraph" w:customStyle="1" w:styleId="Default">
    <w:name w:val="Default"/>
    <w:rsid w:val="0046177A"/>
    <w:pPr>
      <w:autoSpaceDE w:val="0"/>
      <w:autoSpaceDN w:val="0"/>
      <w:adjustRightInd w:val="0"/>
      <w:spacing w:after="0" w:line="240" w:lineRule="auto"/>
    </w:pPr>
    <w:rPr>
      <w:rFonts w:ascii="Franklin Gothic Demi" w:hAnsi="Franklin Gothic Demi" w:cs="Franklin Gothic Demi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46177A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46177A"/>
    <w:rPr>
      <w:rFonts w:ascii="Franklin Gothic Demi" w:hAnsi="Franklin Gothic Dem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3A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dpotts</dc:creator>
  <cp:lastModifiedBy>Kaitlyn Williams</cp:lastModifiedBy>
  <cp:revision>2</cp:revision>
  <dcterms:created xsi:type="dcterms:W3CDTF">2019-01-30T15:18:00Z</dcterms:created>
  <dcterms:modified xsi:type="dcterms:W3CDTF">2019-01-30T15:18:00Z</dcterms:modified>
</cp:coreProperties>
</file>